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77B9" w14:textId="77777777" w:rsidR="00AB5916" w:rsidRDefault="00BA21B4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DA43413" wp14:editId="5F6E81A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BC979" w14:textId="77777777"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F0D1BEB" w14:textId="77777777" w:rsidR="00AB5916" w:rsidRPr="00017E5E" w:rsidRDefault="003E7CE6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Cs/>
          <w:color w:val="404040"/>
          <w:sz w:val="24"/>
          <w:szCs w:val="24"/>
          <w:lang w:val="fr-FR"/>
        </w:rPr>
      </w:pPr>
      <w:proofErr w:type="gramStart"/>
      <w:r w:rsidRPr="00017E5E">
        <w:rPr>
          <w:rFonts w:ascii="Arial" w:hAnsi="Arial" w:cs="Arial"/>
          <w:b/>
          <w:bCs/>
          <w:color w:val="404040"/>
          <w:sz w:val="24"/>
          <w:szCs w:val="24"/>
          <w:lang w:val="fr-FR"/>
        </w:rPr>
        <w:t>Nombre</w:t>
      </w:r>
      <w:r w:rsidR="00FC295F" w:rsidRPr="00017E5E">
        <w:rPr>
          <w:rFonts w:ascii="Arial" w:hAnsi="Arial" w:cs="Arial"/>
          <w:b/>
          <w:bCs/>
          <w:color w:val="404040"/>
          <w:sz w:val="24"/>
          <w:szCs w:val="24"/>
          <w:lang w:val="fr-FR"/>
        </w:rPr>
        <w:t>:</w:t>
      </w:r>
      <w:proofErr w:type="gramEnd"/>
      <w:r w:rsidR="00BA21B4" w:rsidRPr="00017E5E">
        <w:rPr>
          <w:rFonts w:ascii="Arial" w:hAnsi="Arial" w:cs="Arial"/>
          <w:b/>
          <w:bCs/>
          <w:color w:val="404040"/>
          <w:sz w:val="24"/>
          <w:szCs w:val="24"/>
          <w:lang w:val="fr-FR"/>
        </w:rPr>
        <w:t xml:space="preserve"> </w:t>
      </w:r>
      <w:r w:rsidR="00FC295F" w:rsidRPr="00017E5E">
        <w:rPr>
          <w:rFonts w:ascii="Arial" w:hAnsi="Arial" w:cs="Arial"/>
          <w:bCs/>
          <w:color w:val="404040"/>
          <w:sz w:val="24"/>
          <w:szCs w:val="24"/>
          <w:lang w:val="fr-FR"/>
        </w:rPr>
        <w:t xml:space="preserve">Jorge Uriel </w:t>
      </w:r>
      <w:proofErr w:type="spellStart"/>
      <w:r w:rsidR="00FC295F" w:rsidRPr="00017E5E">
        <w:rPr>
          <w:rFonts w:ascii="Arial" w:hAnsi="Arial" w:cs="Arial"/>
          <w:bCs/>
          <w:color w:val="404040"/>
          <w:sz w:val="24"/>
          <w:szCs w:val="24"/>
          <w:lang w:val="fr-FR"/>
        </w:rPr>
        <w:t>Vázquez</w:t>
      </w:r>
      <w:proofErr w:type="spellEnd"/>
      <w:r w:rsidR="00FC295F" w:rsidRPr="00017E5E">
        <w:rPr>
          <w:rFonts w:ascii="Arial" w:hAnsi="Arial" w:cs="Arial"/>
          <w:bCs/>
          <w:color w:val="404040"/>
          <w:sz w:val="24"/>
          <w:szCs w:val="24"/>
          <w:lang w:val="fr-FR"/>
        </w:rPr>
        <w:t xml:space="preserve"> Benítez</w:t>
      </w:r>
      <w:r w:rsidR="004F188C" w:rsidRPr="00017E5E">
        <w:rPr>
          <w:rFonts w:ascii="Arial" w:hAnsi="Arial" w:cs="Arial"/>
          <w:bCs/>
          <w:color w:val="404040"/>
          <w:sz w:val="24"/>
          <w:szCs w:val="24"/>
          <w:lang w:val="fr-FR"/>
        </w:rPr>
        <w:t>.</w:t>
      </w:r>
    </w:p>
    <w:p w14:paraId="14F4F4F8" w14:textId="77777777" w:rsidR="00AB5916" w:rsidRPr="00BA21B4" w:rsidRDefault="00AB5916" w:rsidP="004F188C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FC295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C3F0A">
        <w:rPr>
          <w:rFonts w:ascii="Arial" w:hAnsi="Arial" w:cs="Arial"/>
          <w:bCs/>
          <w:color w:val="404040"/>
          <w:sz w:val="24"/>
          <w:szCs w:val="24"/>
        </w:rPr>
        <w:t>Licenciatura en Derecho; Maestría en Derecho Notarial</w:t>
      </w:r>
      <w:r w:rsidR="004F188C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14668578" w14:textId="77777777" w:rsidR="00AB5916" w:rsidRPr="00BA21B4" w:rsidRDefault="00AB5916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4F188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F188C" w:rsidRPr="004F188C">
        <w:rPr>
          <w:rFonts w:ascii="Arial" w:hAnsi="Arial" w:cs="Arial"/>
          <w:bCs/>
          <w:color w:val="404040"/>
          <w:sz w:val="24"/>
          <w:szCs w:val="24"/>
        </w:rPr>
        <w:t>10350691</w:t>
      </w:r>
      <w:r w:rsidR="004F188C"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F188C">
        <w:rPr>
          <w:rFonts w:ascii="Arial" w:hAnsi="Arial" w:cs="Arial"/>
          <w:bCs/>
          <w:color w:val="404040"/>
          <w:sz w:val="24"/>
          <w:szCs w:val="24"/>
        </w:rPr>
        <w:t xml:space="preserve">; </w:t>
      </w:r>
      <w:r w:rsidR="004F188C" w:rsidRPr="004F188C">
        <w:rPr>
          <w:rFonts w:ascii="Arial" w:hAnsi="Arial" w:cs="Arial"/>
          <w:bCs/>
          <w:color w:val="404040"/>
          <w:sz w:val="24"/>
          <w:szCs w:val="24"/>
        </w:rPr>
        <w:t>12055906</w:t>
      </w:r>
      <w:r w:rsidR="004F188C"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(</w:t>
      </w:r>
      <w:r w:rsidR="004F188C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4F188C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F188C">
        <w:rPr>
          <w:rFonts w:ascii="Arial" w:hAnsi="Arial" w:cs="Arial"/>
          <w:bCs/>
          <w:color w:val="404040"/>
          <w:sz w:val="24"/>
          <w:szCs w:val="24"/>
        </w:rPr>
        <w:t>.</w:t>
      </w:r>
      <w:r w:rsidR="004F188C" w:rsidRPr="004F188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4F188C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14:paraId="3C1B08FD" w14:textId="77777777" w:rsidR="00AB5916" w:rsidRPr="00BA21B4" w:rsidRDefault="00AB5916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F188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</w:t>
      </w:r>
      <w:r w:rsidR="004F188C">
        <w:rPr>
          <w:rFonts w:ascii="Arial" w:hAnsi="Arial" w:cs="Arial"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8</w:t>
      </w:r>
      <w:r w:rsidR="004F188C">
        <w:rPr>
          <w:rFonts w:ascii="Arial" w:hAnsi="Arial" w:cs="Arial"/>
          <w:color w:val="404040"/>
          <w:sz w:val="24"/>
          <w:szCs w:val="24"/>
        </w:rPr>
        <w:t>41 61</w:t>
      </w:r>
      <w:r w:rsidRPr="00BA21B4">
        <w:rPr>
          <w:rFonts w:ascii="Arial" w:hAnsi="Arial" w:cs="Arial"/>
          <w:color w:val="404040"/>
          <w:sz w:val="24"/>
          <w:szCs w:val="24"/>
        </w:rPr>
        <w:t>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4F188C">
        <w:rPr>
          <w:rFonts w:ascii="Arial" w:hAnsi="Arial" w:cs="Arial"/>
          <w:color w:val="404040"/>
          <w:sz w:val="24"/>
          <w:szCs w:val="24"/>
        </w:rPr>
        <w:t>30</w:t>
      </w:r>
      <w:r w:rsidR="001B602C">
        <w:rPr>
          <w:rFonts w:ascii="Arial" w:hAnsi="Arial" w:cs="Arial"/>
          <w:color w:val="404040"/>
          <w:sz w:val="24"/>
          <w:szCs w:val="24"/>
        </w:rPr>
        <w:t>31</w:t>
      </w:r>
      <w:r w:rsidR="004F188C">
        <w:rPr>
          <w:rFonts w:ascii="Arial" w:hAnsi="Arial" w:cs="Arial"/>
          <w:color w:val="404040"/>
          <w:sz w:val="24"/>
          <w:szCs w:val="24"/>
        </w:rPr>
        <w:t>.</w:t>
      </w:r>
    </w:p>
    <w:p w14:paraId="743494D1" w14:textId="77777777" w:rsidR="00AB5916" w:rsidRDefault="00AB5916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F188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F188C" w:rsidRPr="004F188C">
        <w:rPr>
          <w:rFonts w:ascii="Arial" w:hAnsi="Arial" w:cs="Arial"/>
          <w:bCs/>
          <w:color w:val="404040"/>
          <w:sz w:val="24"/>
          <w:szCs w:val="24"/>
        </w:rPr>
        <w:t>quejas@fiscaliaveracruz.gob.mx</w:t>
      </w:r>
    </w:p>
    <w:p w14:paraId="203E1DFF" w14:textId="77777777"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A119416" w14:textId="77777777" w:rsidR="00BB2BF2" w:rsidRDefault="00B55469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D720D0A" wp14:editId="0B6AF2C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F6AB84D" w14:textId="77777777" w:rsidR="00B55469" w:rsidRDefault="00B55469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2D578A" w14:textId="77777777" w:rsidR="00BB2BF2" w:rsidRP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F188C">
        <w:rPr>
          <w:rFonts w:ascii="Arial" w:hAnsi="Arial" w:cs="Arial"/>
          <w:b/>
          <w:color w:val="404040"/>
          <w:sz w:val="24"/>
          <w:szCs w:val="24"/>
        </w:rPr>
        <w:t>: 2004-2008</w:t>
      </w:r>
    </w:p>
    <w:p w14:paraId="1283FC63" w14:textId="77777777" w:rsidR="00BA21B4" w:rsidRDefault="004F188C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6C761EBB" w14:textId="77777777" w:rsidR="004F188C" w:rsidRDefault="004F188C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0A85D1B1" w14:textId="77777777" w:rsidR="004F188C" w:rsidRDefault="004F188C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Xalapa</w:t>
      </w:r>
    </w:p>
    <w:p w14:paraId="4ACA1A30" w14:textId="77777777"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65B87B1" w14:textId="77777777" w:rsidR="004F188C" w:rsidRPr="00BB2BF2" w:rsidRDefault="004F188C" w:rsidP="004F188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2019-2020</w:t>
      </w:r>
    </w:p>
    <w:p w14:paraId="40716C7D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Notarial</w:t>
      </w:r>
    </w:p>
    <w:p w14:paraId="5A5BD36C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El Colegio de Veracruz</w:t>
      </w:r>
    </w:p>
    <w:p w14:paraId="0FCAB22D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14:paraId="6E2216F3" w14:textId="77777777" w:rsidR="004F188C" w:rsidRPr="00BA21B4" w:rsidRDefault="004F188C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CD767BB" w14:textId="77777777" w:rsidR="00AB5916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F09456" wp14:editId="48776B2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EB349B9" w14:textId="77777777"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</w:p>
    <w:p w14:paraId="1F20216A" w14:textId="77777777" w:rsidR="00BB2BF2" w:rsidRDefault="00BB2BF2" w:rsidP="004C3F0A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61F71">
        <w:rPr>
          <w:rFonts w:ascii="Arial" w:hAnsi="Arial" w:cs="Arial"/>
          <w:b/>
          <w:color w:val="404040"/>
          <w:sz w:val="24"/>
          <w:szCs w:val="24"/>
        </w:rPr>
        <w:t>: 2006-2012</w:t>
      </w:r>
    </w:p>
    <w:p w14:paraId="2EAEA5DE" w14:textId="77777777" w:rsidR="00AB5916" w:rsidRDefault="00C61F71" w:rsidP="004C3F0A">
      <w:pPr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Pasante </w:t>
      </w:r>
      <w:r w:rsidR="006B269B">
        <w:rPr>
          <w:rFonts w:ascii="NeoSansPro-Regular" w:hAnsi="NeoSansPro-Regular" w:cs="NeoSansPro-Regular"/>
          <w:color w:val="404040"/>
          <w:sz w:val="24"/>
          <w:szCs w:val="24"/>
        </w:rPr>
        <w:t xml:space="preserve">y asesor jurídico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 asuntos civiles y mercantiles, en Juzgados de Primera Instancia y Menores. Gestión de trámites en entidades públicas municipales y estatales.</w:t>
      </w:r>
    </w:p>
    <w:p w14:paraId="7D1DFEA0" w14:textId="77777777" w:rsidR="00C61F71" w:rsidRDefault="00C61F71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2012-2019</w:t>
      </w:r>
    </w:p>
    <w:p w14:paraId="02BE3D2F" w14:textId="69A63D9E" w:rsidR="00C61F71" w:rsidRDefault="00C61F71" w:rsidP="00C61F71">
      <w:pPr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Colaborador, abogado y proyectista en Notaría Pública número 33 de la Décima Primera Demarcación Notarial, con residencia en la Ciudad de Xalapa, Veracruz, </w:t>
      </w:r>
    </w:p>
    <w:p w14:paraId="573DEDB1" w14:textId="77777777" w:rsidR="00C61F71" w:rsidRDefault="00C61F71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2019-2022</w:t>
      </w:r>
    </w:p>
    <w:p w14:paraId="7DD4934A" w14:textId="15DF9B3B" w:rsidR="00C61F71" w:rsidRDefault="00C61F71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Colaborador, abogado y proyectista en Notaría Pública número 30 de la Vigésima Primera Demarcación Notarial, con residencia en la Ciudad y Puerto de Coatzacoalcos, Veracruz</w:t>
      </w:r>
      <w:r w:rsidR="00017E5E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5F23759E" w14:textId="77777777" w:rsidR="006B269B" w:rsidRDefault="006B269B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E64126D" w14:textId="77777777"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2022-</w:t>
      </w:r>
      <w:r w:rsidR="001B602C">
        <w:rPr>
          <w:rFonts w:ascii="Arial" w:hAnsi="Arial" w:cs="Arial"/>
          <w:b/>
          <w:color w:val="404040"/>
          <w:sz w:val="24"/>
          <w:szCs w:val="24"/>
        </w:rPr>
        <w:t>2023</w:t>
      </w:r>
    </w:p>
    <w:p w14:paraId="1023CC3F" w14:textId="77777777"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Jefe del Departamento de Quejas, en la Subdirección de Quejas y Denuncias de Contraloría General de la Fiscalía General del Estado de Veracruz.</w:t>
      </w:r>
    </w:p>
    <w:p w14:paraId="485F4F0C" w14:textId="77777777" w:rsidR="001B602C" w:rsidRDefault="001B602C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B68681D" w14:textId="77777777" w:rsidR="001B602C" w:rsidRDefault="001B602C" w:rsidP="001B602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2023-actual</w:t>
      </w:r>
    </w:p>
    <w:p w14:paraId="3F6ED177" w14:textId="77777777" w:rsidR="001B602C" w:rsidRDefault="001B602C" w:rsidP="001B602C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Subdirector de Quejas y Denuncias de Contraloría General de la Fiscalía General del Estado de Veracruz.</w:t>
      </w:r>
    </w:p>
    <w:p w14:paraId="19668D29" w14:textId="77777777" w:rsidR="00C61F71" w:rsidRDefault="00C61F71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E4229F3" w14:textId="77777777" w:rsidR="00AB5916" w:rsidRDefault="00BA21B4" w:rsidP="00C61F71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8559A32" wp14:editId="7709356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99FFF99" w14:textId="77777777" w:rsidR="00C61F71" w:rsidRDefault="00C61F71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3A1D8CF7" w14:textId="77777777" w:rsidR="00C61F71" w:rsidRDefault="00C61F71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Mercantil</w:t>
      </w:r>
    </w:p>
    <w:p w14:paraId="1AB5A74A" w14:textId="77777777" w:rsidR="00C61F71" w:rsidRDefault="00C61F71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Notarial</w:t>
      </w:r>
    </w:p>
    <w:p w14:paraId="45DF8744" w14:textId="77777777" w:rsidR="00C61F71" w:rsidRDefault="00C61F71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</w:t>
      </w:r>
      <w:r w:rsidR="006B269B">
        <w:rPr>
          <w:rFonts w:ascii="NeoSansPro-Regular" w:hAnsi="NeoSansPro-Regular" w:cs="NeoSansPro-Regular"/>
          <w:color w:val="404040"/>
          <w:sz w:val="24"/>
          <w:szCs w:val="24"/>
        </w:rPr>
        <w:t xml:space="preserve">Administrativo </w:t>
      </w:r>
    </w:p>
    <w:p w14:paraId="2B551D30" w14:textId="77777777"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Fiscal </w:t>
      </w:r>
    </w:p>
    <w:p w14:paraId="7B4D79F9" w14:textId="77777777" w:rsidR="006B269B" w:rsidRDefault="006B269B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</w:t>
      </w:r>
    </w:p>
    <w:p w14:paraId="664D46DB" w14:textId="77777777" w:rsidR="001B602C" w:rsidRDefault="001B602C" w:rsidP="006B269B">
      <w:pPr>
        <w:autoSpaceDE w:val="0"/>
        <w:autoSpaceDN w:val="0"/>
        <w:adjustRightInd w:val="0"/>
        <w:spacing w:after="0" w:line="240" w:lineRule="auto"/>
        <w:ind w:left="-567" w:right="-518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1B602C" w:rsidSect="00C61F71">
      <w:headerReference w:type="default" r:id="rId10"/>
      <w:footerReference w:type="default" r:id="rId11"/>
      <w:pgSz w:w="12242" w:h="20163" w:code="5"/>
      <w:pgMar w:top="1701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15DF" w14:textId="77777777" w:rsidR="00113234" w:rsidRDefault="00113234" w:rsidP="00AB5916">
      <w:pPr>
        <w:spacing w:after="0" w:line="240" w:lineRule="auto"/>
      </w:pPr>
      <w:r>
        <w:separator/>
      </w:r>
    </w:p>
  </w:endnote>
  <w:endnote w:type="continuationSeparator" w:id="0">
    <w:p w14:paraId="0B3635BE" w14:textId="77777777" w:rsidR="00113234" w:rsidRDefault="001132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4B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87159D3" wp14:editId="1F8FCBE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8E15" w14:textId="77777777" w:rsidR="00113234" w:rsidRDefault="00113234" w:rsidP="00AB5916">
      <w:pPr>
        <w:spacing w:after="0" w:line="240" w:lineRule="auto"/>
      </w:pPr>
      <w:r>
        <w:separator/>
      </w:r>
    </w:p>
  </w:footnote>
  <w:footnote w:type="continuationSeparator" w:id="0">
    <w:p w14:paraId="45B24D90" w14:textId="77777777" w:rsidR="00113234" w:rsidRDefault="001132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728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FACFDCF" wp14:editId="5A91DA52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7E5E"/>
    <w:rsid w:val="00035E4E"/>
    <w:rsid w:val="0005169D"/>
    <w:rsid w:val="00076A27"/>
    <w:rsid w:val="000D5363"/>
    <w:rsid w:val="000E2580"/>
    <w:rsid w:val="00113234"/>
    <w:rsid w:val="00196774"/>
    <w:rsid w:val="001B602C"/>
    <w:rsid w:val="00247088"/>
    <w:rsid w:val="00304E91"/>
    <w:rsid w:val="003E7CE6"/>
    <w:rsid w:val="00462C41"/>
    <w:rsid w:val="004A1170"/>
    <w:rsid w:val="004B2D6E"/>
    <w:rsid w:val="004C3F0A"/>
    <w:rsid w:val="004E4FFA"/>
    <w:rsid w:val="004F188C"/>
    <w:rsid w:val="005502F5"/>
    <w:rsid w:val="005A32B3"/>
    <w:rsid w:val="00600D12"/>
    <w:rsid w:val="006B269B"/>
    <w:rsid w:val="006B643A"/>
    <w:rsid w:val="006C2CDA"/>
    <w:rsid w:val="007233D6"/>
    <w:rsid w:val="00723B67"/>
    <w:rsid w:val="00726727"/>
    <w:rsid w:val="00785C57"/>
    <w:rsid w:val="007B6BFE"/>
    <w:rsid w:val="00846235"/>
    <w:rsid w:val="00A66637"/>
    <w:rsid w:val="00AB5916"/>
    <w:rsid w:val="00B01553"/>
    <w:rsid w:val="00B55469"/>
    <w:rsid w:val="00BA21B4"/>
    <w:rsid w:val="00BB2BF2"/>
    <w:rsid w:val="00C61F71"/>
    <w:rsid w:val="00CE7F12"/>
    <w:rsid w:val="00D03386"/>
    <w:rsid w:val="00DB2FA1"/>
    <w:rsid w:val="00DE2E01"/>
    <w:rsid w:val="00E71AD8"/>
    <w:rsid w:val="00EA5918"/>
    <w:rsid w:val="00FA773E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E3B1B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Fiscalía General del Estado de Veracruz</cp:lastModifiedBy>
  <cp:revision>2</cp:revision>
  <cp:lastPrinted>2019-10-08T18:25:00Z</cp:lastPrinted>
  <dcterms:created xsi:type="dcterms:W3CDTF">2023-04-05T23:46:00Z</dcterms:created>
  <dcterms:modified xsi:type="dcterms:W3CDTF">2023-04-05T23:46:00Z</dcterms:modified>
</cp:coreProperties>
</file>